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B3" w:rsidRDefault="001C3BDF" w:rsidP="002373B3">
      <w:pPr>
        <w:jc w:val="center"/>
      </w:pPr>
      <w:r>
        <w:rPr>
          <w:b/>
          <w:u w:val="single"/>
        </w:rPr>
        <w:t xml:space="preserve">SECOND-YEAR </w:t>
      </w:r>
      <w:r w:rsidR="002373B3" w:rsidRPr="002373B3">
        <w:rPr>
          <w:b/>
          <w:u w:val="single"/>
        </w:rPr>
        <w:t>REVIEW OF COURSE WORK</w:t>
      </w:r>
    </w:p>
    <w:p w:rsidR="002373B3" w:rsidRDefault="002373B3" w:rsidP="002373B3">
      <w:r>
        <w:t>Name</w:t>
      </w:r>
      <w:proofErr w:type="gramStart"/>
      <w:r>
        <w:t>:_</w:t>
      </w:r>
      <w:proofErr w:type="gramEnd"/>
      <w:r>
        <w:t>_______________________________________  Date Ended Program:_____________________</w:t>
      </w:r>
    </w:p>
    <w:p w:rsidR="004C296E" w:rsidRDefault="002373B3" w:rsidP="002373B3">
      <w:pPr>
        <w:pBdr>
          <w:bottom w:val="double" w:sz="6" w:space="1" w:color="auto"/>
        </w:pBdr>
      </w:pPr>
      <w:r>
        <w:t>SID</w:t>
      </w:r>
      <w:proofErr w:type="gramStart"/>
      <w:r>
        <w:t>:_</w:t>
      </w:r>
      <w:proofErr w:type="gramEnd"/>
      <w:r>
        <w:t>________________      Second-Year Review Advisor:______________________________________</w:t>
      </w:r>
    </w:p>
    <w:p w:rsidR="002373B3" w:rsidRDefault="002373B3" w:rsidP="002373B3">
      <w:pPr>
        <w:pBdr>
          <w:bottom w:val="double" w:sz="6" w:space="1" w:color="auto"/>
        </w:pBdr>
      </w:pPr>
    </w:p>
    <w:p w:rsidR="002373B3" w:rsidRPr="00792BC3" w:rsidRDefault="002373B3" w:rsidP="002373B3">
      <w:pPr>
        <w:rPr>
          <w:u w:val="single"/>
        </w:rPr>
      </w:pPr>
      <w:r w:rsidRPr="00792BC3">
        <w:rPr>
          <w:u w:val="single"/>
        </w:rPr>
        <w:t>Required courses</w:t>
      </w:r>
      <w:r w:rsidRPr="00792BC3">
        <w:tab/>
      </w:r>
      <w:r w:rsidRPr="00792BC3">
        <w:tab/>
        <w:t xml:space="preserve">         </w:t>
      </w:r>
      <w:r w:rsidRPr="00792BC3">
        <w:rPr>
          <w:u w:val="single"/>
        </w:rPr>
        <w:t>Courses Taken (course#, title, instructor, semester)</w:t>
      </w:r>
      <w:r w:rsidRPr="00792BC3">
        <w:tab/>
      </w:r>
      <w:r w:rsidRPr="00792BC3">
        <w:tab/>
      </w:r>
      <w:r w:rsidRPr="00792BC3">
        <w:rPr>
          <w:u w:val="single"/>
        </w:rPr>
        <w:t>Grade</w:t>
      </w:r>
    </w:p>
    <w:p w:rsidR="002373B3" w:rsidRPr="00792BC3" w:rsidRDefault="002373B3" w:rsidP="002373B3">
      <w:pPr>
        <w:contextualSpacing/>
      </w:pPr>
      <w:r w:rsidRPr="00792BC3">
        <w:t xml:space="preserve">1) English 200 </w:t>
      </w:r>
      <w:r w:rsidRPr="00FB53A2">
        <w:rPr>
          <w:sz w:val="18"/>
          <w:szCs w:val="18"/>
        </w:rPr>
        <w:t>(or equivalent)</w:t>
      </w:r>
      <w:r w:rsidRPr="00792BC3">
        <w:tab/>
        <w:t xml:space="preserve">         1)____________________________________________      ______</w:t>
      </w:r>
    </w:p>
    <w:p w:rsidR="00C64FCD" w:rsidRPr="00792BC3" w:rsidRDefault="002373B3" w:rsidP="002373B3">
      <w:pPr>
        <w:contextualSpacing/>
      </w:pPr>
      <w:r w:rsidRPr="00792BC3">
        <w:t xml:space="preserve">     “Problems in the Study of Lit.”</w:t>
      </w:r>
    </w:p>
    <w:p w:rsidR="002373B3" w:rsidRPr="00792BC3" w:rsidRDefault="002373B3" w:rsidP="002373B3">
      <w:pPr>
        <w:contextualSpacing/>
      </w:pPr>
      <w:r w:rsidRPr="00792BC3">
        <w:t>2) Medieval Through 16</w:t>
      </w:r>
      <w:r w:rsidRPr="00792BC3">
        <w:rPr>
          <w:vertAlign w:val="superscript"/>
        </w:rPr>
        <w:t>th</w:t>
      </w:r>
      <w:r w:rsidRPr="00792BC3">
        <w:t>-Century*    2</w:t>
      </w:r>
      <w:proofErr w:type="gramStart"/>
      <w:r w:rsidRPr="00792BC3">
        <w:t>)_</w:t>
      </w:r>
      <w:proofErr w:type="gramEnd"/>
      <w:r w:rsidRPr="00792BC3">
        <w:t>___________________________________________      ______</w:t>
      </w:r>
    </w:p>
    <w:p w:rsidR="00C64FCD" w:rsidRPr="00FD0FB2" w:rsidRDefault="002373B3" w:rsidP="002373B3">
      <w:pPr>
        <w:contextualSpacing/>
        <w:rPr>
          <w:sz w:val="18"/>
          <w:szCs w:val="18"/>
        </w:rPr>
      </w:pPr>
      <w:r w:rsidRPr="00792BC3">
        <w:t xml:space="preserve">     </w:t>
      </w:r>
      <w:r w:rsidRPr="00FB53A2">
        <w:rPr>
          <w:sz w:val="18"/>
          <w:szCs w:val="18"/>
        </w:rPr>
        <w:t>(British)</w:t>
      </w:r>
    </w:p>
    <w:p w:rsidR="002373B3" w:rsidRPr="00792BC3" w:rsidRDefault="002373B3" w:rsidP="002373B3">
      <w:pPr>
        <w:contextualSpacing/>
      </w:pPr>
      <w:r w:rsidRPr="00792BC3">
        <w:t>3) 17</w:t>
      </w:r>
      <w:r w:rsidRPr="00792BC3">
        <w:rPr>
          <w:vertAlign w:val="superscript"/>
        </w:rPr>
        <w:t>th</w:t>
      </w:r>
      <w:r w:rsidRPr="00792BC3">
        <w:t xml:space="preserve">-c. </w:t>
      </w:r>
      <w:proofErr w:type="gramStart"/>
      <w:r w:rsidRPr="00792BC3">
        <w:t>through</w:t>
      </w:r>
      <w:proofErr w:type="gramEnd"/>
      <w:r w:rsidRPr="00792BC3">
        <w:t xml:space="preserve"> 18</w:t>
      </w:r>
      <w:r w:rsidRPr="00792BC3">
        <w:rPr>
          <w:vertAlign w:val="superscript"/>
        </w:rPr>
        <w:t>th</w:t>
      </w:r>
      <w:r w:rsidRPr="00792BC3">
        <w:t>-Century*</w:t>
      </w:r>
      <w:r w:rsidR="00C64FCD" w:rsidRPr="00792BC3">
        <w:t xml:space="preserve">          3)____________________________________________      ______</w:t>
      </w:r>
    </w:p>
    <w:p w:rsidR="00C64FCD" w:rsidRPr="00FD0FB2" w:rsidRDefault="002373B3" w:rsidP="002373B3">
      <w:pPr>
        <w:contextualSpacing/>
        <w:rPr>
          <w:sz w:val="18"/>
          <w:szCs w:val="18"/>
        </w:rPr>
      </w:pPr>
      <w:r w:rsidRPr="00792BC3">
        <w:t xml:space="preserve">     </w:t>
      </w:r>
      <w:r w:rsidRPr="00FB53A2">
        <w:rPr>
          <w:sz w:val="18"/>
          <w:szCs w:val="18"/>
        </w:rPr>
        <w:t>(</w:t>
      </w:r>
      <w:r w:rsidR="00C64FCD" w:rsidRPr="00FB53A2">
        <w:rPr>
          <w:sz w:val="18"/>
          <w:szCs w:val="18"/>
        </w:rPr>
        <w:t>British and/or American)</w:t>
      </w:r>
    </w:p>
    <w:p w:rsidR="00C64FCD" w:rsidRPr="00792BC3" w:rsidRDefault="00C64FCD" w:rsidP="00C64FCD">
      <w:pPr>
        <w:contextualSpacing/>
      </w:pPr>
      <w:r w:rsidRPr="00792BC3">
        <w:t>4) 19</w:t>
      </w:r>
      <w:r w:rsidRPr="00792BC3">
        <w:rPr>
          <w:vertAlign w:val="superscript"/>
        </w:rPr>
        <w:t>th</w:t>
      </w:r>
      <w:r w:rsidRPr="00792BC3">
        <w:t>-Century*</w:t>
      </w:r>
      <w:r w:rsidRPr="00792BC3">
        <w:tab/>
      </w:r>
      <w:r w:rsidRPr="00792BC3">
        <w:tab/>
        <w:t xml:space="preserve">         4)____________________________________________       ______</w:t>
      </w:r>
    </w:p>
    <w:p w:rsidR="00C64FCD" w:rsidRPr="00FD0FB2" w:rsidRDefault="00C64FCD" w:rsidP="00C64FCD">
      <w:pPr>
        <w:contextualSpacing/>
        <w:rPr>
          <w:sz w:val="18"/>
          <w:szCs w:val="18"/>
        </w:rPr>
      </w:pPr>
      <w:r w:rsidRPr="00792BC3">
        <w:t xml:space="preserve">     </w:t>
      </w:r>
      <w:r w:rsidRPr="00FB53A2">
        <w:rPr>
          <w:sz w:val="18"/>
          <w:szCs w:val="18"/>
        </w:rPr>
        <w:t xml:space="preserve">(British, American, Anglophone) </w:t>
      </w:r>
    </w:p>
    <w:p w:rsidR="00C64FCD" w:rsidRPr="00792BC3" w:rsidRDefault="00C64FCD" w:rsidP="00C64FCD">
      <w:pPr>
        <w:contextualSpacing/>
      </w:pPr>
      <w:r w:rsidRPr="00792BC3">
        <w:t>5) 20</w:t>
      </w:r>
      <w:r w:rsidRPr="00792BC3">
        <w:rPr>
          <w:vertAlign w:val="superscript"/>
        </w:rPr>
        <w:t>th</w:t>
      </w:r>
      <w:r w:rsidRPr="00792BC3">
        <w:t>-Century*</w:t>
      </w:r>
      <w:r w:rsidRPr="00792BC3">
        <w:tab/>
      </w:r>
      <w:r w:rsidRPr="00792BC3">
        <w:tab/>
        <w:t xml:space="preserve">         5)____________________________________________       ______</w:t>
      </w:r>
    </w:p>
    <w:p w:rsidR="00C64FCD" w:rsidRPr="00FD0FB2" w:rsidRDefault="00C64FCD" w:rsidP="00C64FCD">
      <w:pPr>
        <w:contextualSpacing/>
        <w:rPr>
          <w:sz w:val="18"/>
          <w:szCs w:val="18"/>
        </w:rPr>
      </w:pPr>
      <w:r w:rsidRPr="00792BC3">
        <w:t xml:space="preserve">     </w:t>
      </w:r>
      <w:r w:rsidRPr="00FB53A2">
        <w:rPr>
          <w:sz w:val="18"/>
          <w:szCs w:val="18"/>
        </w:rPr>
        <w:t>(British, American, Anglophone)</w:t>
      </w:r>
    </w:p>
    <w:p w:rsidR="00C64FCD" w:rsidRPr="00792BC3" w:rsidRDefault="00C64FCD" w:rsidP="00C64FCD">
      <w:pPr>
        <w:contextualSpacing/>
      </w:pPr>
      <w:r w:rsidRPr="00792BC3">
        <w:t xml:space="preserve">6) Non-Historical Course   </w:t>
      </w:r>
      <w:r w:rsidRPr="00792BC3">
        <w:tab/>
        <w:t xml:space="preserve">         6)____________________________________________       ______</w:t>
      </w:r>
    </w:p>
    <w:p w:rsidR="00792BC3" w:rsidRDefault="00792BC3" w:rsidP="002373B3">
      <w:pPr>
        <w:contextualSpacing/>
      </w:pPr>
    </w:p>
    <w:p w:rsidR="002373B3" w:rsidRPr="00792BC3" w:rsidRDefault="00792BC3" w:rsidP="002373B3">
      <w:pPr>
        <w:contextualSpacing/>
      </w:pPr>
      <w:r>
        <w:t>7) Elective</w:t>
      </w:r>
      <w:r>
        <w:tab/>
      </w:r>
      <w:r>
        <w:tab/>
      </w:r>
      <w:r>
        <w:tab/>
        <w:t xml:space="preserve">         7)____________________________________________       ______</w:t>
      </w:r>
    </w:p>
    <w:p w:rsidR="00792BC3" w:rsidRDefault="00792BC3" w:rsidP="00792BC3">
      <w:pPr>
        <w:contextualSpacing/>
      </w:pPr>
    </w:p>
    <w:p w:rsidR="00792BC3" w:rsidRPr="00792BC3" w:rsidRDefault="00792BC3" w:rsidP="00792BC3">
      <w:pPr>
        <w:contextualSpacing/>
      </w:pPr>
      <w:r>
        <w:t>8) Elective</w:t>
      </w:r>
      <w:r>
        <w:tab/>
      </w:r>
      <w:r>
        <w:tab/>
      </w:r>
      <w:r>
        <w:tab/>
        <w:t xml:space="preserve">         8)____________________________________________       ______</w:t>
      </w:r>
    </w:p>
    <w:p w:rsidR="00792BC3" w:rsidRDefault="00792BC3" w:rsidP="00792BC3">
      <w:pPr>
        <w:contextualSpacing/>
      </w:pPr>
    </w:p>
    <w:p w:rsidR="00792BC3" w:rsidRPr="00792BC3" w:rsidRDefault="00792BC3" w:rsidP="00792BC3">
      <w:pPr>
        <w:contextualSpacing/>
      </w:pPr>
      <w:r>
        <w:t>9) Elective</w:t>
      </w:r>
      <w:r>
        <w:tab/>
      </w:r>
      <w:r>
        <w:tab/>
      </w:r>
      <w:r>
        <w:tab/>
        <w:t xml:space="preserve">         9)____________________________________________       ______</w:t>
      </w:r>
    </w:p>
    <w:p w:rsidR="00792BC3" w:rsidRDefault="00792BC3" w:rsidP="00792BC3">
      <w:pPr>
        <w:contextualSpacing/>
      </w:pPr>
    </w:p>
    <w:p w:rsidR="00792BC3" w:rsidRPr="00792BC3" w:rsidRDefault="00792BC3" w:rsidP="00792BC3">
      <w:pPr>
        <w:contextualSpacing/>
      </w:pPr>
      <w:r>
        <w:t>10) Elective</w:t>
      </w:r>
      <w:r>
        <w:tab/>
      </w:r>
      <w:r>
        <w:tab/>
      </w:r>
      <w:r>
        <w:tab/>
        <w:t xml:space="preserve">         10)___________________________________________       ______</w:t>
      </w:r>
    </w:p>
    <w:p w:rsidR="00792BC3" w:rsidRDefault="00792BC3" w:rsidP="00792BC3">
      <w:pPr>
        <w:contextualSpacing/>
      </w:pPr>
    </w:p>
    <w:p w:rsidR="00792BC3" w:rsidRPr="00792BC3" w:rsidRDefault="00792BC3" w:rsidP="00792BC3">
      <w:pPr>
        <w:contextualSpacing/>
      </w:pPr>
      <w:r>
        <w:t>11) Elective</w:t>
      </w:r>
      <w:r>
        <w:tab/>
      </w:r>
      <w:r>
        <w:tab/>
      </w:r>
      <w:r>
        <w:tab/>
        <w:t xml:space="preserve">         11)___________________________________________       ______</w:t>
      </w:r>
    </w:p>
    <w:p w:rsidR="00792BC3" w:rsidRDefault="00792BC3" w:rsidP="00792BC3">
      <w:pPr>
        <w:contextualSpacing/>
      </w:pPr>
    </w:p>
    <w:p w:rsidR="00792BC3" w:rsidRDefault="00792BC3" w:rsidP="002373B3">
      <w:pPr>
        <w:contextualSpacing/>
      </w:pPr>
      <w:r>
        <w:t>12) Elective</w:t>
      </w:r>
      <w:r>
        <w:tab/>
      </w:r>
      <w:r>
        <w:tab/>
      </w:r>
      <w:r>
        <w:tab/>
        <w:t xml:space="preserve">         12)___________________________________________       ______</w:t>
      </w:r>
    </w:p>
    <w:p w:rsidR="00FB53A2" w:rsidRDefault="00FB53A2" w:rsidP="002373B3">
      <w:pPr>
        <w:contextualSpacing/>
      </w:pPr>
    </w:p>
    <w:p w:rsidR="00792BC3" w:rsidRDefault="00792BC3" w:rsidP="002373B3">
      <w:pPr>
        <w:contextualSpacing/>
      </w:pPr>
    </w:p>
    <w:p w:rsidR="001C3BDF" w:rsidRDefault="001C3BDF" w:rsidP="002373B3">
      <w:pPr>
        <w:contextualSpacing/>
      </w:pPr>
    </w:p>
    <w:p w:rsidR="001C3BDF" w:rsidRDefault="001C3BDF" w:rsidP="002373B3">
      <w:pPr>
        <w:contextualSpacing/>
        <w:rPr>
          <w:sz w:val="20"/>
          <w:szCs w:val="20"/>
        </w:rPr>
      </w:pPr>
    </w:p>
    <w:p w:rsidR="00FD0FB2" w:rsidRDefault="00FD0FB2" w:rsidP="002373B3">
      <w:pPr>
        <w:contextualSpacing/>
        <w:rPr>
          <w:sz w:val="20"/>
          <w:szCs w:val="20"/>
        </w:rPr>
      </w:pPr>
    </w:p>
    <w:p w:rsidR="00FD0FB2" w:rsidRDefault="00FD0FB2" w:rsidP="002373B3">
      <w:pPr>
        <w:contextualSpacing/>
        <w:rPr>
          <w:sz w:val="20"/>
          <w:szCs w:val="20"/>
        </w:rPr>
      </w:pPr>
      <w:bookmarkStart w:id="0" w:name="_GoBack"/>
      <w:bookmarkEnd w:id="0"/>
    </w:p>
    <w:p w:rsidR="00792BC3" w:rsidRDefault="00FD0FB2" w:rsidP="002373B3">
      <w:pPr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="00792BC3" w:rsidRPr="00FB53A2">
        <w:rPr>
          <w:sz w:val="18"/>
          <w:szCs w:val="18"/>
        </w:rPr>
        <w:t>___Courses used to satisfy the historical breadth requirement (#s 2-5 above) must be graduate level English courses and at least one but no more than two must be in American Literature.</w:t>
      </w:r>
    </w:p>
    <w:p w:rsidR="00FB53A2" w:rsidRDefault="00FB53A2" w:rsidP="002373B3">
      <w:pPr>
        <w:contextualSpacing/>
        <w:rPr>
          <w:sz w:val="18"/>
          <w:szCs w:val="18"/>
        </w:rPr>
      </w:pPr>
      <w:r>
        <w:rPr>
          <w:sz w:val="18"/>
          <w:szCs w:val="18"/>
        </w:rPr>
        <w:t>____At least seven of the courses must be English Department offerings.</w:t>
      </w:r>
    </w:p>
    <w:p w:rsidR="00FB53A2" w:rsidRDefault="00FB53A2" w:rsidP="002373B3">
      <w:pPr>
        <w:contextualSpacing/>
        <w:rPr>
          <w:sz w:val="18"/>
          <w:szCs w:val="18"/>
        </w:rPr>
      </w:pPr>
      <w:r>
        <w:rPr>
          <w:sz w:val="18"/>
          <w:szCs w:val="18"/>
        </w:rPr>
        <w:t>____At least five of the courses must be at the graduate level (200 series).</w:t>
      </w:r>
    </w:p>
    <w:p w:rsidR="00FB53A2" w:rsidRDefault="00FB53A2" w:rsidP="002373B3">
      <w:pPr>
        <w:contextualSpacing/>
        <w:rPr>
          <w:sz w:val="18"/>
          <w:szCs w:val="18"/>
        </w:rPr>
      </w:pPr>
      <w:r>
        <w:rPr>
          <w:sz w:val="18"/>
          <w:szCs w:val="18"/>
        </w:rPr>
        <w:t>____One course must be an English 250 seminar.</w:t>
      </w:r>
    </w:p>
    <w:p w:rsidR="00FB53A2" w:rsidRDefault="00FB53A2" w:rsidP="002373B3">
      <w:pPr>
        <w:contextualSpacing/>
        <w:rPr>
          <w:sz w:val="18"/>
          <w:szCs w:val="18"/>
        </w:rPr>
      </w:pPr>
      <w:r>
        <w:rPr>
          <w:sz w:val="18"/>
          <w:szCs w:val="18"/>
        </w:rPr>
        <w:t>____No more than three graduate level courses may be transferred for credit; written per</w:t>
      </w:r>
      <w:r w:rsidR="00FD0FB2">
        <w:rPr>
          <w:sz w:val="18"/>
          <w:szCs w:val="18"/>
        </w:rPr>
        <w:t xml:space="preserve">mission from the Graduate Chair to do so must be on file in the Graduate Office. </w:t>
      </w: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Pr="00470957" w:rsidRDefault="00FD0FB2" w:rsidP="00FD0FB2">
      <w:pPr>
        <w:contextualSpacing/>
        <w:jc w:val="center"/>
        <w:rPr>
          <w:b/>
          <w:u w:val="single"/>
        </w:rPr>
      </w:pPr>
      <w:r w:rsidRPr="00470957">
        <w:rPr>
          <w:b/>
          <w:u w:val="single"/>
        </w:rPr>
        <w:lastRenderedPageBreak/>
        <w:t>FOREIGN LANGUAGE REQUIREMENT</w:t>
      </w:r>
    </w:p>
    <w:p w:rsidR="00FD0FB2" w:rsidRDefault="00FD0FB2" w:rsidP="00FD0FB2">
      <w:pPr>
        <w:contextualSpacing/>
        <w:jc w:val="center"/>
      </w:pPr>
    </w:p>
    <w:p w:rsidR="00FD0FB2" w:rsidRDefault="00FD0FB2" w:rsidP="00FD0FB2">
      <w:pPr>
        <w:contextualSpacing/>
      </w:pPr>
      <w:r w:rsidRPr="00FD0FB2">
        <w:t xml:space="preserve"> </w:t>
      </w:r>
      <w:r w:rsidR="002D737C">
        <w:t xml:space="preserve">        </w:t>
      </w:r>
      <w:r w:rsidRPr="00FD0FB2">
        <w:t xml:space="preserve"> </w:t>
      </w:r>
      <w:r w:rsidRPr="00FD0FB2">
        <w:rPr>
          <w:u w:val="single"/>
        </w:rPr>
        <w:t>Language</w:t>
      </w:r>
      <w:r>
        <w:t xml:space="preserve">        </w:t>
      </w:r>
      <w:r w:rsidR="002D737C">
        <w:t xml:space="preserve">    </w:t>
      </w:r>
      <w:r>
        <w:t xml:space="preserve">  </w:t>
      </w:r>
      <w:r w:rsidRPr="00FD0FB2">
        <w:rPr>
          <w:u w:val="single"/>
        </w:rPr>
        <w:t>Level (proficiency/advanced)</w:t>
      </w:r>
      <w:r>
        <w:t xml:space="preserve">           </w:t>
      </w:r>
      <w:r w:rsidR="002D737C">
        <w:t xml:space="preserve">   </w:t>
      </w:r>
      <w:r>
        <w:t xml:space="preserve">  </w:t>
      </w:r>
      <w:r w:rsidRPr="00FD0FB2">
        <w:rPr>
          <w:u w:val="single"/>
        </w:rPr>
        <w:t>Exam/Course</w:t>
      </w:r>
      <w:r>
        <w:t xml:space="preserve"> </w:t>
      </w:r>
      <w:r w:rsidR="002D737C">
        <w:t xml:space="preserve">                 </w:t>
      </w:r>
      <w:r>
        <w:t xml:space="preserve"> </w:t>
      </w:r>
      <w:r w:rsidRPr="00FD0FB2">
        <w:rPr>
          <w:u w:val="single"/>
        </w:rPr>
        <w:t>Semester</w:t>
      </w:r>
      <w:r>
        <w:t xml:space="preserve">  </w:t>
      </w:r>
    </w:p>
    <w:p w:rsidR="00FD0FB2" w:rsidRDefault="00FD0FB2" w:rsidP="00FD0FB2">
      <w:pPr>
        <w:contextualSpacing/>
      </w:pPr>
    </w:p>
    <w:p w:rsidR="00FD0FB2" w:rsidRDefault="00FD0FB2" w:rsidP="00FD0FB2">
      <w:r>
        <w:t>1._______</w:t>
      </w:r>
      <w:r w:rsidR="002D737C">
        <w:t>___________________________________________________________________________</w:t>
      </w:r>
    </w:p>
    <w:p w:rsidR="002D737C" w:rsidRDefault="002D737C" w:rsidP="00FD0FB2"/>
    <w:p w:rsidR="00FD0FB2" w:rsidRDefault="00FD0FB2" w:rsidP="00FD0FB2">
      <w:r>
        <w:t>2.</w:t>
      </w:r>
      <w:r w:rsidR="002D737C">
        <w:t>__________________________________________________________________________________</w:t>
      </w:r>
      <w:r>
        <w:t xml:space="preserve">      </w:t>
      </w:r>
    </w:p>
    <w:p w:rsidR="002D737C" w:rsidRDefault="002D737C" w:rsidP="00FD0FB2"/>
    <w:p w:rsidR="002D737C" w:rsidRDefault="00A44BA7" w:rsidP="00A44BA7">
      <w:r>
        <w:t xml:space="preserve">-- </w:t>
      </w:r>
      <w:r w:rsidR="002D737C">
        <w:t>The language requirement must be fulfilled before undertaking the qualifying examination.</w:t>
      </w:r>
    </w:p>
    <w:p w:rsidR="002D737C" w:rsidRDefault="00A44BA7" w:rsidP="00A44BA7">
      <w:r>
        <w:t xml:space="preserve">-- </w:t>
      </w:r>
      <w:r w:rsidR="002D737C">
        <w:t xml:space="preserve">Upper-division graduate foreign language courses used to satisfy the language requirement may also </w:t>
      </w:r>
      <w:r>
        <w:t xml:space="preserve">    </w:t>
      </w:r>
      <w:r w:rsidR="002D737C">
        <w:t>be used toward the ten-course requirement.</w:t>
      </w:r>
    </w:p>
    <w:p w:rsidR="00A44BA7" w:rsidRDefault="00A44BA7" w:rsidP="00A44BA7">
      <w:pPr>
        <w:pBdr>
          <w:bottom w:val="double" w:sz="6" w:space="1" w:color="auto"/>
        </w:pBdr>
      </w:pPr>
      <w:r>
        <w:t xml:space="preserve">-- </w:t>
      </w:r>
      <w:r w:rsidR="002D737C">
        <w:t xml:space="preserve">Old English courses used in partial satisfaction of the language requirement </w:t>
      </w:r>
      <w:r w:rsidR="00005628">
        <w:t xml:space="preserve">cannot also be used to </w:t>
      </w:r>
      <w:r>
        <w:t xml:space="preserve">                                                                            </w:t>
      </w:r>
      <w:r w:rsidR="00005628">
        <w:t>satisfy the Medieval through 16</w:t>
      </w:r>
      <w:r w:rsidR="00005628" w:rsidRPr="00A44BA7">
        <w:rPr>
          <w:vertAlign w:val="superscript"/>
        </w:rPr>
        <w:t>th</w:t>
      </w:r>
      <w:r w:rsidR="00005628">
        <w:t>-Century historical course requirement.</w:t>
      </w:r>
    </w:p>
    <w:p w:rsidR="00A44BA7" w:rsidRPr="00005628" w:rsidRDefault="00A44BA7" w:rsidP="00A44BA7">
      <w:pPr>
        <w:pBdr>
          <w:bottom w:val="double" w:sz="6" w:space="1" w:color="auto"/>
        </w:pBdr>
      </w:pPr>
    </w:p>
    <w:p w:rsidR="00005628" w:rsidRPr="00005628" w:rsidRDefault="00005628" w:rsidP="002373B3">
      <w:pPr>
        <w:contextualSpacing/>
      </w:pPr>
      <w:r w:rsidRPr="00005628">
        <w:t>ADVISOR COMMENTS:</w:t>
      </w:r>
    </w:p>
    <w:p w:rsidR="00FD0FB2" w:rsidRDefault="00FD0FB2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005628" w:rsidRDefault="00005628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FD0FB2" w:rsidP="002373B3">
      <w:pPr>
        <w:contextualSpacing/>
        <w:rPr>
          <w:sz w:val="18"/>
          <w:szCs w:val="18"/>
        </w:rPr>
      </w:pPr>
    </w:p>
    <w:p w:rsidR="00FD0FB2" w:rsidRDefault="00005628" w:rsidP="00005628">
      <w:pPr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FD0FB2" w:rsidRPr="00F20E90" w:rsidRDefault="00005628" w:rsidP="00F20E90">
      <w:pPr>
        <w:contextualSpacing/>
        <w:jc w:val="right"/>
      </w:pPr>
      <w:r>
        <w:t>Adv</w:t>
      </w:r>
      <w:r w:rsidRPr="00005628">
        <w:t>isor’s Signature</w:t>
      </w:r>
      <w:r>
        <w:t xml:space="preserve">                       </w:t>
      </w:r>
      <w:r w:rsidR="00F20E90">
        <w:t xml:space="preserve">                 Date         </w:t>
      </w:r>
    </w:p>
    <w:sectPr w:rsidR="00FD0FB2" w:rsidRPr="00F2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91"/>
    <w:multiLevelType w:val="hybridMultilevel"/>
    <w:tmpl w:val="330E1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ADC"/>
    <w:multiLevelType w:val="hybridMultilevel"/>
    <w:tmpl w:val="4EA69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2A71"/>
    <w:multiLevelType w:val="hybridMultilevel"/>
    <w:tmpl w:val="7CC2B3C2"/>
    <w:lvl w:ilvl="0" w:tplc="DE087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1975"/>
    <w:multiLevelType w:val="hybridMultilevel"/>
    <w:tmpl w:val="07A0E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34B9"/>
    <w:multiLevelType w:val="hybridMultilevel"/>
    <w:tmpl w:val="1BE4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B3"/>
    <w:rsid w:val="00005628"/>
    <w:rsid w:val="00042976"/>
    <w:rsid w:val="001C3BDF"/>
    <w:rsid w:val="002373B3"/>
    <w:rsid w:val="002D737C"/>
    <w:rsid w:val="00347308"/>
    <w:rsid w:val="00470957"/>
    <w:rsid w:val="005078EB"/>
    <w:rsid w:val="00792BC3"/>
    <w:rsid w:val="00A44BA7"/>
    <w:rsid w:val="00C64FCD"/>
    <w:rsid w:val="00F20E90"/>
    <w:rsid w:val="00FB53A2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B55E"/>
  <w15:docId w15:val="{D9D3A9D3-96C7-4EFB-BD32-C6B40D8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Maigret</dc:creator>
  <cp:keywords/>
  <dc:description/>
  <cp:lastModifiedBy>EEI</cp:lastModifiedBy>
  <cp:revision>2</cp:revision>
  <cp:lastPrinted>2016-04-19T16:39:00Z</cp:lastPrinted>
  <dcterms:created xsi:type="dcterms:W3CDTF">2019-08-08T21:01:00Z</dcterms:created>
  <dcterms:modified xsi:type="dcterms:W3CDTF">2019-08-08T21:01:00Z</dcterms:modified>
</cp:coreProperties>
</file>